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32" w:rsidRDefault="004C5032" w:rsidP="003306E2">
      <w:pPr>
        <w:spacing w:before="0" w:after="0"/>
        <w:jc w:val="center"/>
        <w:rPr>
          <w:b/>
          <w:color w:val="2F5496" w:themeColor="accent5" w:themeShade="BF"/>
          <w:sz w:val="44"/>
        </w:rPr>
      </w:pPr>
    </w:p>
    <w:p w:rsidR="00C962E1" w:rsidRDefault="004C5032" w:rsidP="003306E2">
      <w:pPr>
        <w:spacing w:before="0" w:after="0"/>
        <w:jc w:val="center"/>
        <w:rPr>
          <w:b/>
          <w:color w:val="2F5496" w:themeColor="accent5" w:themeShade="BF"/>
          <w:sz w:val="44"/>
        </w:rPr>
      </w:pPr>
      <w:r w:rsidRPr="004C5032">
        <w:rPr>
          <w:noProof/>
          <w:lang w:eastAsia="fr-FR"/>
        </w:rPr>
        <w:drawing>
          <wp:anchor distT="0" distB="0" distL="114300" distR="114300" simplePos="0" relativeHeight="251660288" behindDoc="0" locked="1" layoutInCell="1" allowOverlap="1" wp14:anchorId="1BA1AB2B" wp14:editId="24305B7A">
            <wp:simplePos x="0" y="0"/>
            <wp:positionH relativeFrom="column">
              <wp:posOffset>-61595</wp:posOffset>
            </wp:positionH>
            <wp:positionV relativeFrom="paragraph">
              <wp:posOffset>-340995</wp:posOffset>
            </wp:positionV>
            <wp:extent cx="1713230" cy="1475740"/>
            <wp:effectExtent l="0" t="0" r="1270" b="0"/>
            <wp:wrapSquare wrapText="bothSides"/>
            <wp:docPr id="5" name="Image 5" descr="C:\Users\asus\Desktop\la-mine-bleue-se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la-mine-bleue-seg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2E1" w:rsidRPr="00C962E1">
        <w:rPr>
          <w:b/>
          <w:color w:val="2F5496" w:themeColor="accent5" w:themeShade="BF"/>
          <w:sz w:val="44"/>
        </w:rPr>
        <w:t>LA MINE BLEUE</w:t>
      </w:r>
    </w:p>
    <w:p w:rsidR="00C962E1" w:rsidRPr="00C962E1" w:rsidRDefault="00C962E1" w:rsidP="004C5032">
      <w:pPr>
        <w:spacing w:before="0" w:after="0"/>
        <w:jc w:val="center"/>
        <w:rPr>
          <w:b/>
          <w:color w:val="2F5496" w:themeColor="accent5" w:themeShade="BF"/>
          <w:sz w:val="44"/>
        </w:rPr>
      </w:pPr>
      <w:r w:rsidRPr="00C962E1">
        <w:rPr>
          <w:b/>
          <w:color w:val="2F5496" w:themeColor="accent5" w:themeShade="BF"/>
          <w:sz w:val="44"/>
        </w:rPr>
        <w:t>JEUDI 16 AVRIL 2020</w:t>
      </w:r>
    </w:p>
    <w:p w:rsidR="00130BCF" w:rsidRDefault="00130BCF" w:rsidP="00130BCF">
      <w:pPr>
        <w:pStyle w:val="Sansinterligne"/>
      </w:pPr>
    </w:p>
    <w:p w:rsidR="003306E2" w:rsidRDefault="003306E2" w:rsidP="00C962E1">
      <w:pPr>
        <w:rPr>
          <w:color w:val="2F5496" w:themeColor="accent5" w:themeShade="BF"/>
          <w:sz w:val="24"/>
        </w:rPr>
      </w:pPr>
    </w:p>
    <w:p w:rsidR="004C5032" w:rsidRDefault="004C5032" w:rsidP="00C962E1">
      <w:pPr>
        <w:rPr>
          <w:color w:val="2F5496" w:themeColor="accent5" w:themeShade="BF"/>
          <w:szCs w:val="26"/>
        </w:rPr>
      </w:pPr>
    </w:p>
    <w:p w:rsidR="00C962E1" w:rsidRPr="00974D46" w:rsidRDefault="00C962E1" w:rsidP="00C962E1">
      <w:pPr>
        <w:rPr>
          <w:color w:val="2F5496" w:themeColor="accent5" w:themeShade="BF"/>
          <w:szCs w:val="26"/>
        </w:rPr>
      </w:pPr>
      <w:r w:rsidRPr="00974D46">
        <w:rPr>
          <w:color w:val="2F5496" w:themeColor="accent5" w:themeShade="BF"/>
          <w:szCs w:val="26"/>
        </w:rPr>
        <w:t>Départ de CHALLE</w:t>
      </w:r>
      <w:r w:rsidR="00BB5149">
        <w:rPr>
          <w:color w:val="2F5496" w:themeColor="accent5" w:themeShade="BF"/>
          <w:szCs w:val="26"/>
        </w:rPr>
        <w:t xml:space="preserve">S - PARIGNE L’EVEQUE – RUAUDIN – CHANGE </w:t>
      </w:r>
      <w:r w:rsidRPr="00974D46">
        <w:rPr>
          <w:color w:val="2F5496" w:themeColor="accent5" w:themeShade="BF"/>
          <w:szCs w:val="26"/>
        </w:rPr>
        <w:t>pour NOYANT LA GRAVOYERE</w:t>
      </w:r>
      <w:r w:rsidR="00BB5149">
        <w:rPr>
          <w:color w:val="2F5496" w:themeColor="accent5" w:themeShade="BF"/>
          <w:szCs w:val="26"/>
        </w:rPr>
        <w:t xml:space="preserve"> (horaires à confirmer)</w:t>
      </w:r>
      <w:r w:rsidRPr="00974D46">
        <w:rPr>
          <w:color w:val="2F5496" w:themeColor="accent5" w:themeShade="BF"/>
          <w:szCs w:val="26"/>
        </w:rPr>
        <w:t xml:space="preserve"> </w:t>
      </w:r>
    </w:p>
    <w:p w:rsidR="00C962E1" w:rsidRPr="00974D46" w:rsidRDefault="00C962E1" w:rsidP="00BB5149">
      <w:pPr>
        <w:spacing w:before="360"/>
        <w:rPr>
          <w:color w:val="2F5496" w:themeColor="accent5" w:themeShade="BF"/>
          <w:szCs w:val="26"/>
        </w:rPr>
      </w:pPr>
      <w:r w:rsidRPr="00974D46">
        <w:rPr>
          <w:b/>
          <w:color w:val="2F5496" w:themeColor="accent5" w:themeShade="BF"/>
          <w:szCs w:val="26"/>
        </w:rPr>
        <w:t>10H Visite de la Mine Bleue</w:t>
      </w:r>
      <w:r w:rsidRPr="00A61CD2">
        <w:rPr>
          <w:b/>
          <w:color w:val="2F5496" w:themeColor="accent5" w:themeShade="BF"/>
          <w:szCs w:val="26"/>
        </w:rPr>
        <w:t>.</w:t>
      </w:r>
      <w:r w:rsidRPr="00974D46">
        <w:rPr>
          <w:color w:val="2F5496" w:themeColor="accent5" w:themeShade="BF"/>
          <w:szCs w:val="26"/>
        </w:rPr>
        <w:t xml:space="preserve">  Accompagné d’un guide, venez emprunter le funiculaire par la descenderie d’origine (1916). Une fois à 130 M sous terre le petit train minier vous conduira à travers les galeries étroites vers le parcours scénographié retraçant le travail des mineurs au début du XXème. En surface vous découvrirez les différentes étapes du travail de l’ardoise.  Une visite époustouflante ! </w:t>
      </w:r>
    </w:p>
    <w:p w:rsidR="00C962E1" w:rsidRPr="00974D46" w:rsidRDefault="00C962E1" w:rsidP="00C962E1">
      <w:pPr>
        <w:spacing w:before="0" w:after="0"/>
        <w:rPr>
          <w:b/>
          <w:color w:val="2F5496" w:themeColor="accent5" w:themeShade="BF"/>
          <w:szCs w:val="26"/>
        </w:rPr>
      </w:pPr>
      <w:r w:rsidRPr="00974D46">
        <w:rPr>
          <w:b/>
          <w:color w:val="2F5496" w:themeColor="accent5" w:themeShade="BF"/>
          <w:szCs w:val="26"/>
        </w:rPr>
        <w:t xml:space="preserve">13H Déjeuner  </w:t>
      </w:r>
    </w:p>
    <w:p w:rsidR="00C962E1" w:rsidRPr="00974D46" w:rsidRDefault="00C962E1" w:rsidP="00C962E1">
      <w:pPr>
        <w:spacing w:before="0" w:after="0"/>
        <w:rPr>
          <w:b/>
          <w:color w:val="2F5496" w:themeColor="accent5" w:themeShade="BF"/>
          <w:szCs w:val="26"/>
        </w:rPr>
      </w:pPr>
    </w:p>
    <w:p w:rsidR="00C962E1" w:rsidRPr="00974D46" w:rsidRDefault="005E0FE0" w:rsidP="00C962E1">
      <w:pPr>
        <w:spacing w:before="0" w:after="0"/>
        <w:rPr>
          <w:color w:val="2F5496" w:themeColor="accent5" w:themeShade="BF"/>
          <w:szCs w:val="26"/>
        </w:rPr>
      </w:pPr>
      <w:r>
        <w:rPr>
          <w:b/>
          <w:color w:val="2F5496" w:themeColor="accent5" w:themeShade="BF"/>
          <w:szCs w:val="26"/>
        </w:rPr>
        <w:t>15H30/</w:t>
      </w:r>
      <w:r w:rsidR="00C962E1" w:rsidRPr="00974D46">
        <w:rPr>
          <w:b/>
          <w:color w:val="2F5496" w:themeColor="accent5" w:themeShade="BF"/>
          <w:szCs w:val="26"/>
        </w:rPr>
        <w:t>16H : Visite Commentée avec dégustation de Carré Cointreau</w:t>
      </w:r>
      <w:r w:rsidR="00C962E1" w:rsidRPr="00974D46">
        <w:rPr>
          <w:color w:val="2F5496" w:themeColor="accent5" w:themeShade="BF"/>
          <w:szCs w:val="26"/>
        </w:rPr>
        <w:t xml:space="preserve"> </w:t>
      </w:r>
    </w:p>
    <w:p w:rsidR="00C962E1" w:rsidRPr="00974D46" w:rsidRDefault="00130BCF" w:rsidP="00C962E1">
      <w:pPr>
        <w:spacing w:before="0" w:after="0"/>
        <w:rPr>
          <w:color w:val="2F5496" w:themeColor="accent5" w:themeShade="BF"/>
          <w:szCs w:val="26"/>
        </w:rPr>
      </w:pPr>
      <w:r w:rsidRPr="00974D46">
        <w:rPr>
          <w:noProof/>
          <w:szCs w:val="26"/>
          <w:lang w:eastAsia="fr-FR"/>
        </w:rPr>
        <w:drawing>
          <wp:anchor distT="0" distB="0" distL="114300" distR="114300" simplePos="0" relativeHeight="251659264" behindDoc="0" locked="1" layoutInCell="1" allowOverlap="1" wp14:anchorId="3C3C84DD" wp14:editId="78C1F7CF">
            <wp:simplePos x="0" y="0"/>
            <wp:positionH relativeFrom="column">
              <wp:posOffset>3509010</wp:posOffset>
            </wp:positionH>
            <wp:positionV relativeFrom="paragraph">
              <wp:posOffset>1104265</wp:posOffset>
            </wp:positionV>
            <wp:extent cx="2224405" cy="1468755"/>
            <wp:effectExtent l="0" t="0" r="4445" b="0"/>
            <wp:wrapThrough wrapText="bothSides">
              <wp:wrapPolygon edited="0">
                <wp:start x="0" y="0"/>
                <wp:lineTo x="0" y="21292"/>
                <wp:lineTo x="21458" y="21292"/>
                <wp:lineTo x="21458" y="0"/>
                <wp:lineTo x="0" y="0"/>
              </wp:wrapPolygon>
            </wp:wrapThrough>
            <wp:docPr id="4" name="Image 4" descr="Résultat de recherche d'images pour &quot;image carre cointreau&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image carre cointreau&quo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405"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2E1" w:rsidRPr="00974D46">
        <w:rPr>
          <w:color w:val="2F5496" w:themeColor="accent5" w:themeShade="BF"/>
          <w:szCs w:val="26"/>
        </w:rPr>
        <w:t xml:space="preserve">Traversez les 170 ans d’histoire de la Maison Cointreau. Entrez dans l’univers de la marque à la découverte de son riche patrimoine. Une recette unique et originale mise au point par Edouard Cointreau en 1875 : une liqueur d’essences d’écorces d’oranges, à l’équilibre parfait, élaborée dans la Distillerie de la rue St Laud à Angers. Edouard choisit l’orange, alors fruit rare et précieux dont il veut exprimer la richesse aromatique. Il opte pour un flacon épuré et carré qui deviendra vite iconique malgré les copies qui vont apparaître sur de nombreux marchés. Une communication très novatrice va porter Cointreau vers le succès. Aujourd’hui, Cointreau est un nom qui résonne aux quatre coins du monde. Visitez la salle des alambics et les espaces scénographiés de la Distillerie qui vous plongeront dans la fabuleuse histoire de la liqueur. </w:t>
      </w:r>
    </w:p>
    <w:p w:rsidR="00C962E1" w:rsidRPr="00974D46" w:rsidRDefault="00C962E1" w:rsidP="00C962E1">
      <w:pPr>
        <w:rPr>
          <w:color w:val="2F5496" w:themeColor="accent5" w:themeShade="BF"/>
          <w:szCs w:val="26"/>
        </w:rPr>
      </w:pPr>
      <w:r w:rsidRPr="00974D46">
        <w:rPr>
          <w:b/>
          <w:color w:val="2F5496" w:themeColor="accent5" w:themeShade="BF"/>
          <w:szCs w:val="26"/>
        </w:rPr>
        <w:t>17h</w:t>
      </w:r>
      <w:r w:rsidRPr="00974D46">
        <w:rPr>
          <w:color w:val="2F5496" w:themeColor="accent5" w:themeShade="BF"/>
          <w:szCs w:val="26"/>
        </w:rPr>
        <w:t xml:space="preserve"> Fin des visites et retour vers 19H30 </w:t>
      </w:r>
    </w:p>
    <w:p w:rsidR="00974D46" w:rsidRPr="00974D46" w:rsidRDefault="00974D46" w:rsidP="00692DC5">
      <w:pPr>
        <w:spacing w:before="0" w:after="0"/>
        <w:rPr>
          <w:b/>
          <w:color w:val="2F5496" w:themeColor="accent5" w:themeShade="BF"/>
          <w:szCs w:val="26"/>
        </w:rPr>
      </w:pPr>
    </w:p>
    <w:p w:rsidR="00C962E1" w:rsidRPr="00974D46" w:rsidRDefault="00C962E1" w:rsidP="00692DC5">
      <w:pPr>
        <w:spacing w:before="0" w:after="0"/>
        <w:rPr>
          <w:color w:val="2F5496" w:themeColor="accent5" w:themeShade="BF"/>
          <w:szCs w:val="26"/>
        </w:rPr>
      </w:pPr>
      <w:r w:rsidRPr="00974D46">
        <w:rPr>
          <w:b/>
          <w:color w:val="2F5496" w:themeColor="accent5" w:themeShade="BF"/>
          <w:szCs w:val="26"/>
        </w:rPr>
        <w:t>PRIX PAR PERSONNE dans l’autocar</w:t>
      </w:r>
      <w:r w:rsidRPr="00974D46">
        <w:rPr>
          <w:color w:val="2F5496" w:themeColor="accent5" w:themeShade="BF"/>
          <w:szCs w:val="26"/>
        </w:rPr>
        <w:t xml:space="preserve"> </w:t>
      </w:r>
    </w:p>
    <w:p w:rsidR="00692DC5" w:rsidRPr="005E0FE0" w:rsidRDefault="005E0FE0" w:rsidP="00692DC5">
      <w:pPr>
        <w:spacing w:before="0" w:after="0"/>
        <w:rPr>
          <w:b/>
          <w:color w:val="2F5496" w:themeColor="accent5" w:themeShade="BF"/>
          <w:szCs w:val="26"/>
        </w:rPr>
      </w:pPr>
      <w:r>
        <w:rPr>
          <w:b/>
          <w:color w:val="2F5496" w:themeColor="accent5" w:themeShade="BF"/>
          <w:szCs w:val="26"/>
        </w:rPr>
        <w:t>Sur la base</w:t>
      </w:r>
      <w:r w:rsidR="00C962E1" w:rsidRPr="005E0FE0">
        <w:rPr>
          <w:b/>
          <w:color w:val="2F5496" w:themeColor="accent5" w:themeShade="BF"/>
          <w:szCs w:val="26"/>
        </w:rPr>
        <w:t xml:space="preserve"> de 35/39 participants   81 € </w:t>
      </w:r>
    </w:p>
    <w:p w:rsidR="00692DC5" w:rsidRPr="005E0FE0" w:rsidRDefault="005E0FE0" w:rsidP="00692DC5">
      <w:pPr>
        <w:spacing w:before="0" w:after="0"/>
        <w:rPr>
          <w:color w:val="2F5496" w:themeColor="accent5" w:themeShade="BF"/>
          <w:szCs w:val="26"/>
        </w:rPr>
      </w:pPr>
      <w:r>
        <w:rPr>
          <w:color w:val="2F5496" w:themeColor="accent5" w:themeShade="BF"/>
          <w:szCs w:val="26"/>
        </w:rPr>
        <w:t xml:space="preserve">Si </w:t>
      </w:r>
      <w:r w:rsidR="00C962E1" w:rsidRPr="005E0FE0">
        <w:rPr>
          <w:color w:val="2F5496" w:themeColor="accent5" w:themeShade="BF"/>
          <w:szCs w:val="26"/>
        </w:rPr>
        <w:t xml:space="preserve">40/44 participants   </w:t>
      </w:r>
      <w:r w:rsidR="00C962E1" w:rsidRPr="005E0FE0">
        <w:rPr>
          <w:b/>
          <w:color w:val="2F5496" w:themeColor="accent5" w:themeShade="BF"/>
          <w:szCs w:val="26"/>
        </w:rPr>
        <w:t>78 €</w:t>
      </w:r>
      <w:r w:rsidR="00C962E1" w:rsidRPr="005E0FE0">
        <w:rPr>
          <w:color w:val="2F5496" w:themeColor="accent5" w:themeShade="BF"/>
          <w:szCs w:val="26"/>
        </w:rPr>
        <w:t xml:space="preserve"> </w:t>
      </w:r>
    </w:p>
    <w:p w:rsidR="00F25E8D" w:rsidRPr="00974D46" w:rsidRDefault="00C962E1" w:rsidP="00C962E1">
      <w:pPr>
        <w:rPr>
          <w:color w:val="2F5496" w:themeColor="accent5" w:themeShade="BF"/>
          <w:szCs w:val="26"/>
        </w:rPr>
      </w:pPr>
      <w:r w:rsidRPr="00974D46">
        <w:rPr>
          <w:b/>
          <w:color w:val="2F5496" w:themeColor="accent5" w:themeShade="BF"/>
          <w:szCs w:val="26"/>
          <w:u w:val="single"/>
        </w:rPr>
        <w:t>COMPRENANT</w:t>
      </w:r>
      <w:r w:rsidRPr="00974D46">
        <w:rPr>
          <w:color w:val="2F5496" w:themeColor="accent5" w:themeShade="BF"/>
          <w:szCs w:val="26"/>
        </w:rPr>
        <w:t xml:space="preserve"> : le transport</w:t>
      </w:r>
      <w:bookmarkStart w:id="0" w:name="_GoBack"/>
      <w:bookmarkEnd w:id="0"/>
      <w:r w:rsidRPr="00974D46">
        <w:rPr>
          <w:color w:val="2F5496" w:themeColor="accent5" w:themeShade="BF"/>
          <w:szCs w:val="26"/>
        </w:rPr>
        <w:t xml:space="preserve"> en autocar de grand tourisme, le déjeuner  boisson comprise, les visites mentionnées au programme, l’assistance rapatriement.</w:t>
      </w:r>
    </w:p>
    <w:sectPr w:rsidR="00F25E8D" w:rsidRPr="00974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3A4"/>
    <w:multiLevelType w:val="hybridMultilevel"/>
    <w:tmpl w:val="40A465FA"/>
    <w:lvl w:ilvl="0" w:tplc="C54EF45C">
      <w:start w:val="1"/>
      <w:numFmt w:val="decimal"/>
      <w:lvlText w:val="%1."/>
      <w:lvlJc w:val="left"/>
      <w:pPr>
        <w:ind w:left="360" w:hanging="360"/>
      </w:pPr>
      <w:rPr>
        <w:b/>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F7E162C"/>
    <w:multiLevelType w:val="hybridMultilevel"/>
    <w:tmpl w:val="46966E32"/>
    <w:lvl w:ilvl="0" w:tplc="151C4D10">
      <w:start w:val="1"/>
      <w:numFmt w:val="bullet"/>
      <w:pStyle w:val="Titre2"/>
      <w:lvlText w:val=""/>
      <w:lvlJc w:val="left"/>
      <w:pPr>
        <w:ind w:left="70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BF1E9B"/>
    <w:multiLevelType w:val="hybridMultilevel"/>
    <w:tmpl w:val="DD38264C"/>
    <w:lvl w:ilvl="0" w:tplc="05723A98">
      <w:start w:val="1"/>
      <w:numFmt w:val="upperRoman"/>
      <w:lvlText w:val="%1."/>
      <w:lvlJc w:val="right"/>
      <w:pPr>
        <w:ind w:left="58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046879"/>
    <w:multiLevelType w:val="hybridMultilevel"/>
    <w:tmpl w:val="0B4831EA"/>
    <w:lvl w:ilvl="0" w:tplc="35707FDE">
      <w:start w:val="1"/>
      <w:numFmt w:val="lowerLetter"/>
      <w:pStyle w:val="puce2"/>
      <w:lvlText w:val="%1)"/>
      <w:lvlJc w:val="left"/>
      <w:pPr>
        <w:ind w:left="928" w:hanging="360"/>
      </w:pPr>
      <w:rPr>
        <w:rFonts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85D75E2"/>
    <w:multiLevelType w:val="hybridMultilevel"/>
    <w:tmpl w:val="7A769824"/>
    <w:lvl w:ilvl="0" w:tplc="777676BC">
      <w:start w:val="2"/>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6DA75C76"/>
    <w:multiLevelType w:val="multilevel"/>
    <w:tmpl w:val="E84E74AC"/>
    <w:lvl w:ilvl="0">
      <w:start w:val="1"/>
      <w:numFmt w:val="decimal"/>
      <w:pStyle w:val="puc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1"/>
  </w:num>
  <w:num w:numId="4">
    <w:abstractNumId w:val="1"/>
  </w:num>
  <w:num w:numId="5">
    <w:abstractNumId w:val="4"/>
  </w:num>
  <w:num w:numId="6">
    <w:abstractNumId w:val="0"/>
  </w:num>
  <w:num w:numId="7">
    <w:abstractNumId w:val="5"/>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1"/>
    <w:rsid w:val="00057001"/>
    <w:rsid w:val="00130BCF"/>
    <w:rsid w:val="003306E2"/>
    <w:rsid w:val="003765F6"/>
    <w:rsid w:val="004C5032"/>
    <w:rsid w:val="005E0FE0"/>
    <w:rsid w:val="006242A1"/>
    <w:rsid w:val="00692DC5"/>
    <w:rsid w:val="009002FE"/>
    <w:rsid w:val="00974D46"/>
    <w:rsid w:val="0098545F"/>
    <w:rsid w:val="00A61CD2"/>
    <w:rsid w:val="00BB5149"/>
    <w:rsid w:val="00C962E1"/>
    <w:rsid w:val="00D35262"/>
    <w:rsid w:val="00F25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5CA32-383D-41DC-A0A5-739E013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62"/>
    <w:pPr>
      <w:spacing w:before="120" w:after="120" w:line="240" w:lineRule="auto"/>
      <w:jc w:val="both"/>
    </w:pPr>
    <w:rPr>
      <w:sz w:val="26"/>
    </w:rPr>
  </w:style>
  <w:style w:type="paragraph" w:styleId="Titre1">
    <w:name w:val="heading 1"/>
    <w:basedOn w:val="Normal"/>
    <w:next w:val="Normal"/>
    <w:link w:val="Titre1Car"/>
    <w:autoRedefine/>
    <w:uiPriority w:val="9"/>
    <w:qFormat/>
    <w:rsid w:val="003765F6"/>
    <w:pPr>
      <w:keepNext/>
      <w:keepLines/>
      <w:ind w:left="587" w:hanging="360"/>
      <w:jc w:val="left"/>
      <w:outlineLvl w:val="0"/>
    </w:pPr>
    <w:rPr>
      <w:rFonts w:ascii="Calibri" w:eastAsiaTheme="majorEastAsia" w:hAnsi="Calibri" w:cstheme="majorBidi"/>
      <w:b/>
      <w:color w:val="2F5496" w:themeColor="accent5" w:themeShade="BF"/>
      <w:szCs w:val="40"/>
    </w:rPr>
  </w:style>
  <w:style w:type="paragraph" w:styleId="Titre2">
    <w:name w:val="heading 2"/>
    <w:basedOn w:val="Normal"/>
    <w:next w:val="Normal"/>
    <w:link w:val="Titre2Car"/>
    <w:autoRedefine/>
    <w:uiPriority w:val="9"/>
    <w:unhideWhenUsed/>
    <w:qFormat/>
    <w:rsid w:val="00D35262"/>
    <w:pPr>
      <w:keepNext/>
      <w:keepLines/>
      <w:numPr>
        <w:numId w:val="4"/>
      </w:numPr>
      <w:spacing w:before="360"/>
      <w:ind w:left="357" w:hanging="357"/>
      <w:outlineLvl w:val="1"/>
    </w:pPr>
    <w:rPr>
      <w:rFonts w:ascii="Calibri" w:eastAsiaTheme="majorEastAsia" w:hAnsi="Calibri" w:cstheme="majorBidi"/>
      <w:b/>
      <w:smallCap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basedOn w:val="Paragraphedeliste"/>
    <w:link w:val="puceCar"/>
    <w:autoRedefine/>
    <w:qFormat/>
    <w:rsid w:val="00D35262"/>
    <w:pPr>
      <w:ind w:left="907" w:hanging="340"/>
      <w:contextualSpacing w:val="0"/>
    </w:pPr>
    <w:rPr>
      <w:rFonts w:ascii="Calibri" w:eastAsia="Times New Roman" w:hAnsi="Calibri" w:cs="Times New Roman"/>
      <w:b/>
      <w:szCs w:val="26"/>
      <w:lang w:eastAsia="fr-FR"/>
    </w:rPr>
  </w:style>
  <w:style w:type="character" w:customStyle="1" w:styleId="puceCar">
    <w:name w:val="puce Car"/>
    <w:basedOn w:val="Policepardfaut"/>
    <w:link w:val="puce"/>
    <w:rsid w:val="00D35262"/>
    <w:rPr>
      <w:rFonts w:ascii="Calibri" w:eastAsia="Times New Roman" w:hAnsi="Calibri" w:cs="Times New Roman"/>
      <w:b/>
      <w:sz w:val="26"/>
      <w:szCs w:val="26"/>
      <w:lang w:eastAsia="fr-FR"/>
    </w:rPr>
  </w:style>
  <w:style w:type="paragraph" w:styleId="Paragraphedeliste">
    <w:name w:val="List Paragraph"/>
    <w:basedOn w:val="Normal"/>
    <w:uiPriority w:val="34"/>
    <w:qFormat/>
    <w:rsid w:val="00D35262"/>
    <w:pPr>
      <w:ind w:left="720"/>
      <w:contextualSpacing/>
    </w:pPr>
  </w:style>
  <w:style w:type="paragraph" w:customStyle="1" w:styleId="puce2">
    <w:name w:val="puce2"/>
    <w:basedOn w:val="Paragraphedeliste"/>
    <w:link w:val="puce2Car"/>
    <w:autoRedefine/>
    <w:qFormat/>
    <w:rsid w:val="00D35262"/>
    <w:pPr>
      <w:numPr>
        <w:numId w:val="2"/>
      </w:numPr>
      <w:ind w:left="924" w:hanging="357"/>
      <w:contextualSpacing w:val="0"/>
      <w:jc w:val="left"/>
    </w:pPr>
    <w:rPr>
      <w:rFonts w:ascii="Calibri" w:eastAsia="Times New Roman" w:hAnsi="Calibri" w:cstheme="minorHAnsi"/>
      <w:b/>
      <w:szCs w:val="26"/>
      <w:lang w:eastAsia="fr-FR"/>
    </w:rPr>
  </w:style>
  <w:style w:type="character" w:customStyle="1" w:styleId="puce2Car">
    <w:name w:val="puce2 Car"/>
    <w:basedOn w:val="Policepardfaut"/>
    <w:link w:val="puce2"/>
    <w:rsid w:val="00D35262"/>
    <w:rPr>
      <w:rFonts w:ascii="Calibri" w:eastAsia="Times New Roman" w:hAnsi="Calibri" w:cstheme="minorHAnsi"/>
      <w:b/>
      <w:sz w:val="26"/>
      <w:szCs w:val="26"/>
      <w:lang w:eastAsia="fr-FR"/>
    </w:rPr>
  </w:style>
  <w:style w:type="paragraph" w:customStyle="1" w:styleId="puce3">
    <w:name w:val="puce 3"/>
    <w:basedOn w:val="puce"/>
    <w:link w:val="puce3Car"/>
    <w:autoRedefine/>
    <w:qFormat/>
    <w:rsid w:val="00D35262"/>
    <w:pPr>
      <w:numPr>
        <w:numId w:val="7"/>
      </w:numPr>
      <w:spacing w:before="60" w:after="60"/>
      <w:ind w:left="1570" w:hanging="357"/>
    </w:pPr>
    <w:rPr>
      <w:b w:val="0"/>
    </w:rPr>
  </w:style>
  <w:style w:type="character" w:customStyle="1" w:styleId="puce3Car">
    <w:name w:val="puce 3 Car"/>
    <w:basedOn w:val="puceCar"/>
    <w:link w:val="puce3"/>
    <w:rsid w:val="00D35262"/>
    <w:rPr>
      <w:rFonts w:ascii="Calibri" w:eastAsia="Times New Roman" w:hAnsi="Calibri" w:cs="Times New Roman"/>
      <w:b w:val="0"/>
      <w:sz w:val="26"/>
      <w:szCs w:val="26"/>
      <w:lang w:eastAsia="fr-FR"/>
    </w:rPr>
  </w:style>
  <w:style w:type="character" w:customStyle="1" w:styleId="Titre2Car">
    <w:name w:val="Titre 2 Car"/>
    <w:basedOn w:val="Policepardfaut"/>
    <w:link w:val="Titre2"/>
    <w:uiPriority w:val="9"/>
    <w:rsid w:val="00D35262"/>
    <w:rPr>
      <w:rFonts w:ascii="Calibri" w:eastAsiaTheme="majorEastAsia" w:hAnsi="Calibri" w:cstheme="majorBidi"/>
      <w:b/>
      <w:smallCaps/>
      <w:sz w:val="26"/>
      <w:szCs w:val="26"/>
    </w:rPr>
  </w:style>
  <w:style w:type="character" w:customStyle="1" w:styleId="Titre1Car">
    <w:name w:val="Titre 1 Car"/>
    <w:basedOn w:val="Policepardfaut"/>
    <w:link w:val="Titre1"/>
    <w:uiPriority w:val="9"/>
    <w:rsid w:val="003765F6"/>
    <w:rPr>
      <w:rFonts w:ascii="Calibri" w:eastAsiaTheme="majorEastAsia" w:hAnsi="Calibri" w:cstheme="majorBidi"/>
      <w:b/>
      <w:color w:val="2F5496" w:themeColor="accent5" w:themeShade="BF"/>
      <w:sz w:val="26"/>
      <w:szCs w:val="40"/>
    </w:rPr>
  </w:style>
  <w:style w:type="paragraph" w:styleId="Sansinterligne">
    <w:name w:val="No Spacing"/>
    <w:autoRedefine/>
    <w:uiPriority w:val="1"/>
    <w:qFormat/>
    <w:rsid w:val="003765F6"/>
    <w:pPr>
      <w:spacing w:after="0" w:line="240" w:lineRule="auto"/>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2019-12-24T08:24:00Z</dcterms:created>
  <dcterms:modified xsi:type="dcterms:W3CDTF">2019-12-27T17:26:00Z</dcterms:modified>
</cp:coreProperties>
</file>